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1BB" w:rsidRDefault="005C73E3">
      <w:pPr>
        <w:rPr>
          <w:b/>
          <w:sz w:val="28"/>
        </w:rPr>
      </w:pPr>
      <w:r w:rsidRPr="005C73E3">
        <w:rPr>
          <w:b/>
          <w:sz w:val="28"/>
        </w:rPr>
        <w:t xml:space="preserve">Comentario </w:t>
      </w:r>
      <w:r w:rsidR="00C72910">
        <w:rPr>
          <w:b/>
          <w:sz w:val="28"/>
        </w:rPr>
        <w:t xml:space="preserve">de Texto </w:t>
      </w:r>
      <w:r w:rsidRPr="005C73E3">
        <w:rPr>
          <w:b/>
          <w:sz w:val="28"/>
        </w:rPr>
        <w:t>Lirico – Carlo Di Francescantonio Torrado</w:t>
      </w:r>
    </w:p>
    <w:p w:rsidR="00761245" w:rsidRDefault="00761245">
      <w:pPr>
        <w:rPr>
          <w:b/>
          <w:sz w:val="28"/>
        </w:rPr>
      </w:pPr>
    </w:p>
    <w:p w:rsidR="00761245" w:rsidRDefault="00C72910">
      <w:pPr>
        <w:rPr>
          <w:b/>
          <w:sz w:val="28"/>
        </w:rPr>
      </w:pPr>
      <w:r>
        <w:rPr>
          <w:b/>
          <w:sz w:val="28"/>
        </w:rPr>
        <w:t>“</w:t>
      </w:r>
      <w:proofErr w:type="spellStart"/>
      <w:r w:rsidR="00761245">
        <w:rPr>
          <w:b/>
          <w:sz w:val="28"/>
        </w:rPr>
        <w:t>Farewell</w:t>
      </w:r>
      <w:proofErr w:type="spellEnd"/>
      <w:r>
        <w:rPr>
          <w:b/>
          <w:sz w:val="28"/>
        </w:rPr>
        <w:t>”</w:t>
      </w:r>
      <w:r w:rsidR="00761245">
        <w:rPr>
          <w:b/>
          <w:sz w:val="28"/>
        </w:rPr>
        <w:t xml:space="preserve"> – Pablo Neruda (1923)</w:t>
      </w:r>
    </w:p>
    <w:p w:rsidR="00D1542B" w:rsidRDefault="00D1542B">
      <w:pPr>
        <w:rPr>
          <w:b/>
          <w:sz w:val="28"/>
        </w:rPr>
      </w:pPr>
    </w:p>
    <w:p w:rsidR="00D1542B" w:rsidRPr="005C73E3" w:rsidRDefault="00D1542B">
      <w:pPr>
        <w:rPr>
          <w:b/>
        </w:rPr>
      </w:pPr>
    </w:p>
    <w:p w:rsidR="001A473A" w:rsidRPr="00AB4CEC" w:rsidRDefault="00D1542B" w:rsidP="001A473A">
      <w:pPr>
        <w:tabs>
          <w:tab w:val="left" w:pos="5129"/>
        </w:tabs>
        <w:spacing w:line="360" w:lineRule="auto"/>
        <w:jc w:val="both"/>
        <w:rPr>
          <w:rFonts w:ascii="Arial" w:hAnsi="Arial" w:cs="Arial"/>
        </w:rPr>
      </w:pPr>
      <w:r w:rsidRPr="00AB4CEC">
        <w:rPr>
          <w:rFonts w:ascii="Arial" w:hAnsi="Arial" w:cs="Arial"/>
        </w:rPr>
        <w:t>El poema “</w:t>
      </w:r>
      <w:proofErr w:type="spellStart"/>
      <w:r w:rsidRPr="00AB4CEC">
        <w:rPr>
          <w:rFonts w:ascii="Arial" w:hAnsi="Arial" w:cs="Arial"/>
        </w:rPr>
        <w:t>Farewell</w:t>
      </w:r>
      <w:proofErr w:type="spellEnd"/>
      <w:r w:rsidRPr="00AB4CEC">
        <w:rPr>
          <w:rFonts w:ascii="Arial" w:hAnsi="Arial" w:cs="Arial"/>
        </w:rPr>
        <w:t xml:space="preserve">” fue escrito por el autor chileno Pablo Neruda, y publicado en el poemario </w:t>
      </w:r>
      <w:proofErr w:type="spellStart"/>
      <w:r w:rsidRPr="00AB4CEC">
        <w:rPr>
          <w:rFonts w:ascii="Arial" w:hAnsi="Arial" w:cs="Arial"/>
        </w:rPr>
        <w:t>Crepusculario</w:t>
      </w:r>
      <w:proofErr w:type="spellEnd"/>
      <w:r w:rsidRPr="00AB4CEC">
        <w:rPr>
          <w:rFonts w:ascii="Arial" w:hAnsi="Arial" w:cs="Arial"/>
        </w:rPr>
        <w:t xml:space="preserve"> en 1923</w:t>
      </w:r>
      <w:r w:rsidR="00A57AB8">
        <w:rPr>
          <w:rFonts w:ascii="Arial" w:hAnsi="Arial" w:cs="Arial"/>
        </w:rPr>
        <w:t xml:space="preserve"> y es</w:t>
      </w:r>
      <w:r w:rsidRPr="00AB4CEC">
        <w:rPr>
          <w:rFonts w:ascii="Arial" w:hAnsi="Arial" w:cs="Arial"/>
        </w:rPr>
        <w:t xml:space="preserve"> p</w:t>
      </w:r>
      <w:r w:rsidR="00A57AB8">
        <w:rPr>
          <w:rFonts w:ascii="Arial" w:hAnsi="Arial" w:cs="Arial"/>
        </w:rPr>
        <w:t xml:space="preserve">arte de </w:t>
      </w:r>
      <w:r w:rsidRPr="00AB4CEC">
        <w:rPr>
          <w:rFonts w:ascii="Arial" w:hAnsi="Arial" w:cs="Arial"/>
        </w:rPr>
        <w:t xml:space="preserve"> la primera etapa del poeta.</w:t>
      </w:r>
      <w:r w:rsidR="007D583D" w:rsidRPr="00AB4CEC">
        <w:rPr>
          <w:rFonts w:ascii="Arial" w:hAnsi="Arial" w:cs="Arial"/>
        </w:rPr>
        <w:t xml:space="preserve"> El poemario </w:t>
      </w:r>
      <w:proofErr w:type="spellStart"/>
      <w:r w:rsidR="007D583D" w:rsidRPr="00AB4CEC">
        <w:rPr>
          <w:rFonts w:ascii="Arial" w:hAnsi="Arial" w:cs="Arial"/>
        </w:rPr>
        <w:t>Crepusculario</w:t>
      </w:r>
      <w:proofErr w:type="spellEnd"/>
      <w:r w:rsidR="007D583D" w:rsidRPr="00AB4CEC">
        <w:rPr>
          <w:rFonts w:ascii="Arial" w:hAnsi="Arial" w:cs="Arial"/>
        </w:rPr>
        <w:t xml:space="preserve"> f</w:t>
      </w:r>
      <w:r w:rsidR="00A57AB8">
        <w:rPr>
          <w:rFonts w:ascii="Arial" w:hAnsi="Arial" w:cs="Arial"/>
        </w:rPr>
        <w:t>ue el primer libro dl poeta chileno</w:t>
      </w:r>
      <w:r w:rsidR="007D583D" w:rsidRPr="00AB4CEC">
        <w:rPr>
          <w:rFonts w:ascii="Arial" w:hAnsi="Arial" w:cs="Arial"/>
        </w:rPr>
        <w:t>, y presenta varias características típicas del postmodernismo. La</w:t>
      </w:r>
      <w:r w:rsidRPr="00AB4CEC">
        <w:rPr>
          <w:rFonts w:ascii="Arial" w:hAnsi="Arial" w:cs="Arial"/>
        </w:rPr>
        <w:t xml:space="preserve"> obra </w:t>
      </w:r>
      <w:r w:rsidR="007D583D" w:rsidRPr="00AB4CEC">
        <w:rPr>
          <w:rFonts w:ascii="Arial" w:hAnsi="Arial" w:cs="Arial"/>
        </w:rPr>
        <w:t xml:space="preserve">en particular </w:t>
      </w:r>
      <w:r w:rsidRPr="00AB4CEC">
        <w:rPr>
          <w:rFonts w:ascii="Arial" w:hAnsi="Arial" w:cs="Arial"/>
        </w:rPr>
        <w:t>pertenece al subgénero mayor de la elegía</w:t>
      </w:r>
      <w:r w:rsidR="00A57AB8">
        <w:rPr>
          <w:rFonts w:ascii="Arial" w:hAnsi="Arial" w:cs="Arial"/>
        </w:rPr>
        <w:t>,</w:t>
      </w:r>
      <w:r w:rsidRPr="00AB4CEC">
        <w:rPr>
          <w:rFonts w:ascii="Arial" w:hAnsi="Arial" w:cs="Arial"/>
        </w:rPr>
        <w:t xml:space="preserve"> debido a que muestra el dolor ante una perdida.</w:t>
      </w:r>
      <w:r w:rsidR="001A473A" w:rsidRPr="00AB4CEC">
        <w:rPr>
          <w:rFonts w:ascii="Arial" w:hAnsi="Arial" w:cs="Arial"/>
        </w:rPr>
        <w:t xml:space="preserve"> La idea principal del poema es el amor libre, y algunos temas destacados que se encuentran son el adiós o la despedida, el amor y la tristeza o dolor </w:t>
      </w:r>
      <w:r w:rsidR="00A57AB8">
        <w:rPr>
          <w:rFonts w:ascii="Arial" w:hAnsi="Arial" w:cs="Arial"/>
        </w:rPr>
        <w:t>de la perdida.</w:t>
      </w:r>
    </w:p>
    <w:p w:rsidR="00D1542B" w:rsidRPr="00AB4CEC" w:rsidRDefault="00D1542B" w:rsidP="008403C7">
      <w:pPr>
        <w:spacing w:line="360" w:lineRule="auto"/>
        <w:jc w:val="both"/>
        <w:rPr>
          <w:rFonts w:ascii="Arial" w:hAnsi="Arial" w:cs="Arial"/>
        </w:rPr>
      </w:pPr>
    </w:p>
    <w:p w:rsidR="005C73E3" w:rsidRPr="00AB4CEC" w:rsidRDefault="005C73E3" w:rsidP="008403C7">
      <w:pPr>
        <w:spacing w:line="360" w:lineRule="auto"/>
        <w:jc w:val="both"/>
        <w:rPr>
          <w:rFonts w:ascii="Arial" w:hAnsi="Arial" w:cs="Arial"/>
        </w:rPr>
      </w:pPr>
      <w:r w:rsidRPr="00AB4CEC">
        <w:rPr>
          <w:rFonts w:ascii="Arial" w:hAnsi="Arial" w:cs="Arial"/>
        </w:rPr>
        <w:t xml:space="preserve">En cuanto a la estructura externa, el poema </w:t>
      </w:r>
      <w:r w:rsidR="00A57AB8">
        <w:rPr>
          <w:rFonts w:ascii="Arial" w:hAnsi="Arial" w:cs="Arial"/>
        </w:rPr>
        <w:t>“</w:t>
      </w:r>
      <w:proofErr w:type="spellStart"/>
      <w:r w:rsidRPr="00AB4CEC">
        <w:rPr>
          <w:rFonts w:ascii="Arial" w:hAnsi="Arial" w:cs="Arial"/>
        </w:rPr>
        <w:t>Farewell</w:t>
      </w:r>
      <w:proofErr w:type="spellEnd"/>
      <w:r w:rsidR="00A57AB8">
        <w:rPr>
          <w:rFonts w:ascii="Arial" w:hAnsi="Arial" w:cs="Arial"/>
        </w:rPr>
        <w:t>”</w:t>
      </w:r>
      <w:r w:rsidRPr="00AB4CEC">
        <w:rPr>
          <w:rFonts w:ascii="Arial" w:hAnsi="Arial" w:cs="Arial"/>
        </w:rPr>
        <w:t xml:space="preserve"> presenta </w:t>
      </w:r>
      <w:r w:rsidR="0002158D" w:rsidRPr="00AB4CEC">
        <w:rPr>
          <w:rFonts w:ascii="Arial" w:hAnsi="Arial" w:cs="Arial"/>
        </w:rPr>
        <w:t>una particularidad y es que está</w:t>
      </w:r>
      <w:r w:rsidRPr="00AB4CEC">
        <w:rPr>
          <w:rFonts w:ascii="Arial" w:hAnsi="Arial" w:cs="Arial"/>
        </w:rPr>
        <w:t xml:space="preserve"> fragmentado en cinco apa</w:t>
      </w:r>
      <w:r w:rsidR="00D1542B" w:rsidRPr="00AB4CEC">
        <w:rPr>
          <w:rFonts w:ascii="Arial" w:hAnsi="Arial" w:cs="Arial"/>
        </w:rPr>
        <w:t>rtados. Además de esto, el texto</w:t>
      </w:r>
      <w:r w:rsidRPr="00AB4CEC">
        <w:rPr>
          <w:rFonts w:ascii="Arial" w:hAnsi="Arial" w:cs="Arial"/>
        </w:rPr>
        <w:t xml:space="preserve"> se encuentra dividido en veintidós estrofas, de las cuales veintiuno son pareados y </w:t>
      </w:r>
      <w:r w:rsidR="0002158D" w:rsidRPr="00AB4CEC">
        <w:rPr>
          <w:rFonts w:ascii="Arial" w:hAnsi="Arial" w:cs="Arial"/>
        </w:rPr>
        <w:t>la estrofa restante</w:t>
      </w:r>
      <w:r w:rsidR="00D1542B" w:rsidRPr="00AB4CEC">
        <w:rPr>
          <w:rFonts w:ascii="Arial" w:hAnsi="Arial" w:cs="Arial"/>
        </w:rPr>
        <w:t xml:space="preserve"> es mono versal,  o de un único verso.</w:t>
      </w:r>
      <w:r w:rsidR="001A473A" w:rsidRPr="00AB4CEC">
        <w:rPr>
          <w:rFonts w:ascii="Arial" w:hAnsi="Arial" w:cs="Arial"/>
        </w:rPr>
        <w:t xml:space="preserve"> Tratando l</w:t>
      </w:r>
      <w:r w:rsidRPr="00AB4CEC">
        <w:rPr>
          <w:rFonts w:ascii="Arial" w:hAnsi="Arial" w:cs="Arial"/>
        </w:rPr>
        <w:t>a métrica, en el poema predom</w:t>
      </w:r>
      <w:r w:rsidR="001A473A" w:rsidRPr="00AB4CEC">
        <w:rPr>
          <w:rFonts w:ascii="Arial" w:hAnsi="Arial" w:cs="Arial"/>
        </w:rPr>
        <w:t xml:space="preserve">inan los versos de arte mayor, aunque en el texto existen </w:t>
      </w:r>
      <w:r w:rsidRPr="00AB4CEC">
        <w:rPr>
          <w:rFonts w:ascii="Arial" w:hAnsi="Arial" w:cs="Arial"/>
        </w:rPr>
        <w:t xml:space="preserve">desde </w:t>
      </w:r>
      <w:r w:rsidR="00D1542B" w:rsidRPr="00AB4CEC">
        <w:rPr>
          <w:rFonts w:ascii="Arial" w:hAnsi="Arial" w:cs="Arial"/>
        </w:rPr>
        <w:t xml:space="preserve">sextetos </w:t>
      </w:r>
      <w:r w:rsidRPr="00AB4CEC">
        <w:rPr>
          <w:rFonts w:ascii="Arial" w:hAnsi="Arial" w:cs="Arial"/>
        </w:rPr>
        <w:t xml:space="preserve">hasta </w:t>
      </w:r>
      <w:r w:rsidR="00D1542B" w:rsidRPr="00AB4CEC">
        <w:rPr>
          <w:rFonts w:ascii="Arial" w:hAnsi="Arial" w:cs="Arial"/>
        </w:rPr>
        <w:t xml:space="preserve"> versos alejandrinos</w:t>
      </w:r>
      <w:r w:rsidRPr="00AB4CEC">
        <w:rPr>
          <w:rFonts w:ascii="Arial" w:hAnsi="Arial" w:cs="Arial"/>
        </w:rPr>
        <w:t>. Sin embargo</w:t>
      </w:r>
      <w:r w:rsidR="00D1542B" w:rsidRPr="00AB4CEC">
        <w:rPr>
          <w:rFonts w:ascii="Arial" w:hAnsi="Arial" w:cs="Arial"/>
        </w:rPr>
        <w:t>,</w:t>
      </w:r>
      <w:r w:rsidRPr="00AB4CEC">
        <w:rPr>
          <w:rFonts w:ascii="Arial" w:hAnsi="Arial" w:cs="Arial"/>
        </w:rPr>
        <w:t xml:space="preserve"> se encuentra</w:t>
      </w:r>
      <w:r w:rsidR="0002158D" w:rsidRPr="00AB4CEC">
        <w:rPr>
          <w:rFonts w:ascii="Arial" w:hAnsi="Arial" w:cs="Arial"/>
        </w:rPr>
        <w:t xml:space="preserve"> un predominio de los versos </w:t>
      </w:r>
      <w:r w:rsidR="001A473A" w:rsidRPr="00AB4CEC">
        <w:rPr>
          <w:rFonts w:ascii="Arial" w:hAnsi="Arial" w:cs="Arial"/>
        </w:rPr>
        <w:t>endecasílabos (once silabas) sobre los demás.</w:t>
      </w:r>
      <w:r w:rsidR="00AB4CEC" w:rsidRPr="00AB4CEC">
        <w:rPr>
          <w:rFonts w:ascii="Arial" w:hAnsi="Arial" w:cs="Arial"/>
        </w:rPr>
        <w:t xml:space="preserve"> En cada uno se los cinco apartados es posible destacar un bloque temático. En el primer apartado </w:t>
      </w:r>
      <w:r w:rsidR="00AB4CEC">
        <w:rPr>
          <w:rFonts w:ascii="Arial" w:hAnsi="Arial" w:cs="Arial"/>
        </w:rPr>
        <w:t>el bloque temático corresponde a la definición del amor según el hablante. Seguidamente, en el segundo bloque se muestra el rechazo hacia el compromiso que el amor crea, para que en el tercer apartado pueda describirse el codiciado amor fugaz del poeta. Posteriormente el cuarto apartado trata de</w:t>
      </w:r>
    </w:p>
    <w:p w:rsidR="005C73E3" w:rsidRPr="00AB4CEC" w:rsidRDefault="005C73E3" w:rsidP="008403C7">
      <w:pPr>
        <w:spacing w:line="360" w:lineRule="auto"/>
        <w:jc w:val="both"/>
        <w:rPr>
          <w:rFonts w:ascii="Arial" w:hAnsi="Arial" w:cs="Arial"/>
        </w:rPr>
      </w:pPr>
    </w:p>
    <w:p w:rsidR="00AB4CEC" w:rsidRPr="00AB4CEC" w:rsidRDefault="00AB4CEC" w:rsidP="008403C7">
      <w:pPr>
        <w:spacing w:line="360" w:lineRule="auto"/>
        <w:jc w:val="both"/>
        <w:rPr>
          <w:rFonts w:ascii="Arial" w:hAnsi="Arial" w:cs="Arial"/>
        </w:rPr>
      </w:pPr>
    </w:p>
    <w:p w:rsidR="00D1542B" w:rsidRPr="00AB4CEC" w:rsidRDefault="00D1542B" w:rsidP="008403C7">
      <w:pPr>
        <w:tabs>
          <w:tab w:val="left" w:pos="5129"/>
        </w:tabs>
        <w:spacing w:line="360" w:lineRule="auto"/>
        <w:jc w:val="both"/>
        <w:rPr>
          <w:rFonts w:ascii="Arial" w:hAnsi="Arial" w:cs="Arial"/>
        </w:rPr>
      </w:pPr>
      <w:r w:rsidRPr="00AB4CEC">
        <w:rPr>
          <w:rFonts w:ascii="Arial" w:hAnsi="Arial" w:cs="Arial"/>
        </w:rPr>
        <w:t>Aunque en el</w:t>
      </w:r>
      <w:r w:rsidR="005C73E3" w:rsidRPr="00AB4CEC">
        <w:rPr>
          <w:rFonts w:ascii="Arial" w:hAnsi="Arial" w:cs="Arial"/>
        </w:rPr>
        <w:t xml:space="preserve"> poema no presenta </w:t>
      </w:r>
      <w:r w:rsidRPr="00AB4CEC">
        <w:rPr>
          <w:rFonts w:ascii="Arial" w:hAnsi="Arial" w:cs="Arial"/>
        </w:rPr>
        <w:t xml:space="preserve">una rima definida,  se presenta una similitud sonora entre  ciertas palabras, como es el caso de “mira, vidas, mías y día” </w:t>
      </w:r>
      <w:r w:rsidR="00250CA6" w:rsidRPr="00AB4CEC">
        <w:rPr>
          <w:rFonts w:ascii="Arial" w:hAnsi="Arial" w:cs="Arial"/>
        </w:rPr>
        <w:t xml:space="preserve">encontrados en el primer apartado </w:t>
      </w:r>
      <w:r w:rsidRPr="00AB4CEC">
        <w:rPr>
          <w:rFonts w:ascii="Arial" w:hAnsi="Arial" w:cs="Arial"/>
        </w:rPr>
        <w:t>o “am</w:t>
      </w:r>
      <w:r w:rsidR="001A473A" w:rsidRPr="00AB4CEC">
        <w:rPr>
          <w:rFonts w:ascii="Arial" w:hAnsi="Arial" w:cs="Arial"/>
        </w:rPr>
        <w:t>ada, nada palabras, ventana”</w:t>
      </w:r>
      <w:r w:rsidR="00250CA6" w:rsidRPr="00AB4CEC">
        <w:rPr>
          <w:rFonts w:ascii="Arial" w:hAnsi="Arial" w:cs="Arial"/>
        </w:rPr>
        <w:t xml:space="preserve"> del segundo</w:t>
      </w:r>
      <w:r w:rsidR="001A473A" w:rsidRPr="00AB4CEC">
        <w:rPr>
          <w:rFonts w:ascii="Arial" w:hAnsi="Arial" w:cs="Arial"/>
        </w:rPr>
        <w:t>. En</w:t>
      </w:r>
      <w:r w:rsidRPr="00AB4CEC">
        <w:rPr>
          <w:rFonts w:ascii="Arial" w:hAnsi="Arial" w:cs="Arial"/>
        </w:rPr>
        <w:t xml:space="preserve"> </w:t>
      </w:r>
      <w:r w:rsidR="00250CA6" w:rsidRPr="00AB4CEC">
        <w:rPr>
          <w:rFonts w:ascii="Arial" w:hAnsi="Arial" w:cs="Arial"/>
        </w:rPr>
        <w:t>estos</w:t>
      </w:r>
      <w:r w:rsidRPr="00AB4CEC">
        <w:rPr>
          <w:rFonts w:ascii="Arial" w:hAnsi="Arial" w:cs="Arial"/>
        </w:rPr>
        <w:t xml:space="preserve"> </w:t>
      </w:r>
      <w:r w:rsidR="00250CA6" w:rsidRPr="00AB4CEC">
        <w:rPr>
          <w:rFonts w:ascii="Arial" w:hAnsi="Arial" w:cs="Arial"/>
        </w:rPr>
        <w:t xml:space="preserve">casos (en su mayoría) la rima es asonante. </w:t>
      </w:r>
      <w:r w:rsidRPr="00AB4CEC">
        <w:rPr>
          <w:rFonts w:ascii="Arial" w:hAnsi="Arial" w:cs="Arial"/>
        </w:rPr>
        <w:t xml:space="preserve">El </w:t>
      </w:r>
      <w:r w:rsidR="00250CA6" w:rsidRPr="00AB4CEC">
        <w:rPr>
          <w:rFonts w:ascii="Arial" w:hAnsi="Arial" w:cs="Arial"/>
        </w:rPr>
        <w:t xml:space="preserve">poema presenta </w:t>
      </w:r>
      <w:r w:rsidR="00250CA6" w:rsidRPr="00AB4CEC">
        <w:rPr>
          <w:rFonts w:ascii="Arial" w:hAnsi="Arial" w:cs="Arial"/>
        </w:rPr>
        <w:lastRenderedPageBreak/>
        <w:t xml:space="preserve">un tono </w:t>
      </w:r>
      <w:proofErr w:type="spellStart"/>
      <w:r w:rsidR="00250CA6" w:rsidRPr="00AB4CEC">
        <w:rPr>
          <w:rFonts w:ascii="Arial" w:hAnsi="Arial" w:cs="Arial"/>
        </w:rPr>
        <w:t>disfórico</w:t>
      </w:r>
      <w:proofErr w:type="spellEnd"/>
      <w:r w:rsidR="00250CA6" w:rsidRPr="00AB4CEC">
        <w:rPr>
          <w:rFonts w:ascii="Arial" w:hAnsi="Arial" w:cs="Arial"/>
        </w:rPr>
        <w:t xml:space="preserve"> y melancólico debido a la perdida que ha sufrido el hablante lirico.</w:t>
      </w:r>
    </w:p>
    <w:p w:rsidR="007D583D" w:rsidRPr="00AB4CEC" w:rsidRDefault="007D583D" w:rsidP="008403C7">
      <w:pPr>
        <w:tabs>
          <w:tab w:val="left" w:pos="5129"/>
        </w:tabs>
        <w:spacing w:line="360" w:lineRule="auto"/>
        <w:jc w:val="both"/>
        <w:rPr>
          <w:rFonts w:ascii="Arial" w:hAnsi="Arial" w:cs="Arial"/>
        </w:rPr>
      </w:pPr>
    </w:p>
    <w:p w:rsidR="007D583D" w:rsidRPr="00AB4CEC" w:rsidRDefault="007D583D" w:rsidP="008403C7">
      <w:pPr>
        <w:tabs>
          <w:tab w:val="left" w:pos="5129"/>
        </w:tabs>
        <w:spacing w:line="360" w:lineRule="auto"/>
        <w:jc w:val="both"/>
        <w:rPr>
          <w:rFonts w:ascii="Arial" w:hAnsi="Arial" w:cs="Arial"/>
        </w:rPr>
      </w:pPr>
      <w:r w:rsidRPr="00AB4CEC">
        <w:rPr>
          <w:rFonts w:ascii="Arial" w:hAnsi="Arial" w:cs="Arial"/>
        </w:rPr>
        <w:t>El hablante lirico no es constante durante todo el poema, debido a que en los apartados uno, dos y cinco se presenta un hablante lirio claro, pero en los apartados tres y cuatro este hablante lirio se detiene.</w:t>
      </w:r>
      <w:r w:rsidR="00250CA6" w:rsidRPr="00AB4CEC">
        <w:rPr>
          <w:rFonts w:ascii="Arial" w:hAnsi="Arial" w:cs="Arial"/>
        </w:rPr>
        <w:t xml:space="preserve"> Justamente con el fin de enfatizar esto, e</w:t>
      </w:r>
      <w:r w:rsidRPr="00AB4CEC">
        <w:rPr>
          <w:rFonts w:ascii="Arial" w:hAnsi="Arial" w:cs="Arial"/>
        </w:rPr>
        <w:t xml:space="preserve">n los apartados tres y cuatro se presenta un inciso </w:t>
      </w:r>
      <w:r w:rsidR="00250CA6" w:rsidRPr="00AB4CEC">
        <w:rPr>
          <w:rFonts w:ascii="Arial" w:hAnsi="Arial" w:cs="Arial"/>
        </w:rPr>
        <w:t xml:space="preserve">que da más claridad al camino en el hablante lirico. </w:t>
      </w:r>
      <w:r w:rsidRPr="00AB4CEC">
        <w:rPr>
          <w:rFonts w:ascii="Arial" w:hAnsi="Arial" w:cs="Arial"/>
        </w:rPr>
        <w:t>El hablante lirico es un amante que ama la fugacidad del amor.</w:t>
      </w:r>
      <w:r w:rsidR="004F0BF4" w:rsidRPr="00AB4CEC">
        <w:rPr>
          <w:rFonts w:ascii="Arial" w:hAnsi="Arial" w:cs="Arial"/>
        </w:rPr>
        <w:t xml:space="preserve"> El objeto lirico es la amante, hacia quien va el mensaje, mientras que e</w:t>
      </w:r>
      <w:r w:rsidRPr="00AB4CEC">
        <w:rPr>
          <w:rFonts w:ascii="Arial" w:hAnsi="Arial" w:cs="Arial"/>
        </w:rPr>
        <w:t>l m</w:t>
      </w:r>
      <w:r w:rsidR="004F0BF4" w:rsidRPr="00AB4CEC">
        <w:rPr>
          <w:rFonts w:ascii="Arial" w:hAnsi="Arial" w:cs="Arial"/>
        </w:rPr>
        <w:t>otivo lirico es la búsqueda y el deseo del amor libre y fugaz.</w:t>
      </w:r>
    </w:p>
    <w:p w:rsidR="007D583D" w:rsidRPr="00AB4CEC" w:rsidRDefault="007D583D" w:rsidP="008403C7">
      <w:pPr>
        <w:tabs>
          <w:tab w:val="left" w:pos="5129"/>
        </w:tabs>
        <w:spacing w:line="360" w:lineRule="auto"/>
        <w:jc w:val="both"/>
        <w:rPr>
          <w:rFonts w:ascii="Arial" w:hAnsi="Arial" w:cs="Arial"/>
        </w:rPr>
      </w:pPr>
    </w:p>
    <w:p w:rsidR="007D583D" w:rsidRPr="00AB4CEC" w:rsidRDefault="004F0BF4" w:rsidP="008403C7">
      <w:pPr>
        <w:tabs>
          <w:tab w:val="left" w:pos="5129"/>
        </w:tabs>
        <w:spacing w:line="360" w:lineRule="auto"/>
        <w:jc w:val="both"/>
        <w:rPr>
          <w:rFonts w:ascii="Arial" w:hAnsi="Arial" w:cs="Arial"/>
        </w:rPr>
      </w:pPr>
      <w:r w:rsidRPr="00AB4CEC">
        <w:rPr>
          <w:rFonts w:ascii="Arial" w:hAnsi="Arial" w:cs="Arial"/>
        </w:rPr>
        <w:t>L</w:t>
      </w:r>
      <w:r w:rsidR="007D583D" w:rsidRPr="00AB4CEC">
        <w:rPr>
          <w:rFonts w:ascii="Arial" w:hAnsi="Arial" w:cs="Arial"/>
        </w:rPr>
        <w:t xml:space="preserve">a intención poética corresponde a una actitud </w:t>
      </w:r>
      <w:proofErr w:type="spellStart"/>
      <w:r w:rsidR="007D583D" w:rsidRPr="00AB4CEC">
        <w:rPr>
          <w:rFonts w:ascii="Arial" w:hAnsi="Arial" w:cs="Arial"/>
        </w:rPr>
        <w:t>apostrófica</w:t>
      </w:r>
      <w:proofErr w:type="spellEnd"/>
      <w:r w:rsidR="007D583D" w:rsidRPr="00AB4CEC">
        <w:rPr>
          <w:rFonts w:ascii="Arial" w:hAnsi="Arial" w:cs="Arial"/>
        </w:rPr>
        <w:t xml:space="preserve">, ya que el hablante se dirige a un tú directamente. Esto se evidencia desde la primera línea del poema: “desde el fondo de </w:t>
      </w:r>
      <w:r w:rsidR="007D583D" w:rsidRPr="00AB4CEC">
        <w:rPr>
          <w:rFonts w:ascii="Arial" w:hAnsi="Arial" w:cs="Arial"/>
          <w:b/>
        </w:rPr>
        <w:t>ti</w:t>
      </w:r>
      <w:r w:rsidR="007D583D" w:rsidRPr="00AB4CEC">
        <w:rPr>
          <w:rFonts w:ascii="Arial" w:hAnsi="Arial" w:cs="Arial"/>
        </w:rPr>
        <w:t>, y arrodillado”</w:t>
      </w:r>
      <w:r w:rsidR="003A643C" w:rsidRPr="00AB4CEC">
        <w:rPr>
          <w:rFonts w:ascii="Arial" w:hAnsi="Arial" w:cs="Arial"/>
        </w:rPr>
        <w:t>.</w:t>
      </w:r>
      <w:r w:rsidR="00250CA6" w:rsidRPr="00AB4CEC">
        <w:rPr>
          <w:rFonts w:ascii="Arial" w:hAnsi="Arial" w:cs="Arial"/>
        </w:rPr>
        <w:t xml:space="preserve"> No obstante, al igual que el hablante lirico también se presenta un cambio en esta intención. En los apartados tres y cuatro la intención poética cambia a ser una actitud más </w:t>
      </w:r>
      <w:proofErr w:type="spellStart"/>
      <w:r w:rsidR="002546C1">
        <w:rPr>
          <w:rFonts w:ascii="Arial" w:hAnsi="Arial" w:cs="Arial"/>
        </w:rPr>
        <w:t>ká</w:t>
      </w:r>
      <w:r w:rsidR="00250CA6" w:rsidRPr="00217F00">
        <w:rPr>
          <w:rFonts w:ascii="Arial" w:hAnsi="Arial" w:cs="Arial"/>
        </w:rPr>
        <w:t>rmica</w:t>
      </w:r>
      <w:proofErr w:type="spellEnd"/>
      <w:r w:rsidR="00250CA6" w:rsidRPr="00217F00">
        <w:rPr>
          <w:rFonts w:ascii="Arial" w:hAnsi="Arial" w:cs="Arial"/>
        </w:rPr>
        <w:t xml:space="preserve"> o de la canción,</w:t>
      </w:r>
      <w:r w:rsidR="00250CA6" w:rsidRPr="00AB4CEC">
        <w:rPr>
          <w:rFonts w:ascii="Arial" w:hAnsi="Arial" w:cs="Arial"/>
        </w:rPr>
        <w:t xml:space="preserve"> que le revela la interioridad del poeta, destacando en ese caso el amor y los sentimientos de este.</w:t>
      </w:r>
    </w:p>
    <w:p w:rsidR="003A643C" w:rsidRPr="00AB4CEC" w:rsidRDefault="003A643C" w:rsidP="008403C7">
      <w:pPr>
        <w:tabs>
          <w:tab w:val="left" w:pos="5129"/>
        </w:tabs>
        <w:spacing w:line="360" w:lineRule="auto"/>
        <w:jc w:val="both"/>
        <w:rPr>
          <w:rFonts w:ascii="Arial" w:hAnsi="Arial" w:cs="Arial"/>
        </w:rPr>
      </w:pPr>
    </w:p>
    <w:p w:rsidR="008403C7" w:rsidRPr="00AB4CEC" w:rsidRDefault="008403C7" w:rsidP="008403C7">
      <w:pPr>
        <w:tabs>
          <w:tab w:val="left" w:pos="5129"/>
        </w:tabs>
        <w:spacing w:line="360" w:lineRule="auto"/>
        <w:jc w:val="both"/>
        <w:rPr>
          <w:rFonts w:ascii="Arial" w:hAnsi="Arial" w:cs="Arial"/>
        </w:rPr>
      </w:pPr>
      <w:r w:rsidRPr="00AB4CEC">
        <w:rPr>
          <w:rFonts w:ascii="Arial" w:hAnsi="Arial" w:cs="Arial"/>
        </w:rPr>
        <w:t xml:space="preserve">En </w:t>
      </w:r>
      <w:r w:rsidR="00DB3261" w:rsidRPr="00AB4CEC">
        <w:rPr>
          <w:rFonts w:ascii="Arial" w:hAnsi="Arial" w:cs="Arial"/>
        </w:rPr>
        <w:t>cuanto</w:t>
      </w:r>
      <w:r w:rsidRPr="00AB4CEC">
        <w:rPr>
          <w:rFonts w:ascii="Arial" w:hAnsi="Arial" w:cs="Arial"/>
        </w:rPr>
        <w:t xml:space="preserve"> al nivel morfológico se utiliza varias adjetivaciones o epítetos </w:t>
      </w:r>
      <w:r w:rsidR="00DB3261" w:rsidRPr="00AB4CEC">
        <w:rPr>
          <w:rFonts w:ascii="Arial" w:hAnsi="Arial" w:cs="Arial"/>
        </w:rPr>
        <w:t>durant</w:t>
      </w:r>
      <w:r w:rsidR="0054053D" w:rsidRPr="00AB4CEC">
        <w:rPr>
          <w:rFonts w:ascii="Arial" w:hAnsi="Arial" w:cs="Arial"/>
        </w:rPr>
        <w:t xml:space="preserve">e el poema, como: niño triste. Sin embargo d, se les da más importancia a otras figuras literarias de nivel semántico. </w:t>
      </w:r>
      <w:r w:rsidR="00641216" w:rsidRPr="00AB4CEC">
        <w:rPr>
          <w:rFonts w:ascii="Arial" w:hAnsi="Arial" w:cs="Arial"/>
        </w:rPr>
        <w:t xml:space="preserve">El poema no mantiene un tiempo fijo, ya que este varía a medida que el poema cambia. En el primer apartado el tiempo empieza siendo presente pero rápidamente cambia y se transforma a un futuro condicional en la segunda estrofa: “por esa vida que </w:t>
      </w:r>
      <w:r w:rsidR="00641216" w:rsidRPr="00AB4CEC">
        <w:rPr>
          <w:rFonts w:ascii="Arial" w:hAnsi="Arial" w:cs="Arial"/>
          <w:b/>
        </w:rPr>
        <w:t>arderá</w:t>
      </w:r>
      <w:r w:rsidR="00641216" w:rsidRPr="00AB4CEC">
        <w:rPr>
          <w:rFonts w:ascii="Arial" w:hAnsi="Arial" w:cs="Arial"/>
        </w:rPr>
        <w:t xml:space="preserve"> en sus venas”</w:t>
      </w:r>
    </w:p>
    <w:p w:rsidR="00641216" w:rsidRPr="00AB4CEC" w:rsidRDefault="00641216" w:rsidP="008403C7">
      <w:pPr>
        <w:tabs>
          <w:tab w:val="left" w:pos="5129"/>
        </w:tabs>
        <w:spacing w:line="360" w:lineRule="auto"/>
        <w:jc w:val="both"/>
        <w:rPr>
          <w:rFonts w:ascii="Arial" w:hAnsi="Arial" w:cs="Arial"/>
        </w:rPr>
      </w:pPr>
    </w:p>
    <w:p w:rsidR="00D2233C" w:rsidRPr="00AB4CEC" w:rsidRDefault="00641216" w:rsidP="008403C7">
      <w:pPr>
        <w:tabs>
          <w:tab w:val="left" w:pos="5129"/>
        </w:tabs>
        <w:spacing w:line="360" w:lineRule="auto"/>
        <w:jc w:val="both"/>
        <w:rPr>
          <w:rFonts w:ascii="Arial" w:hAnsi="Arial" w:cs="Arial"/>
        </w:rPr>
      </w:pPr>
      <w:r w:rsidRPr="00AB4CEC">
        <w:rPr>
          <w:rFonts w:ascii="Arial" w:hAnsi="Arial" w:cs="Arial"/>
        </w:rPr>
        <w:t xml:space="preserve">Siguiendo al nivel semántico, el poema es rico en figuras literarias correspondientes a este nivel. Para empezar en </w:t>
      </w:r>
      <w:r w:rsidR="00DB3261" w:rsidRPr="00AB4CEC">
        <w:rPr>
          <w:rFonts w:ascii="Arial" w:hAnsi="Arial" w:cs="Arial"/>
        </w:rPr>
        <w:t>el tercer verso hay una re</w:t>
      </w:r>
      <w:r w:rsidRPr="00AB4CEC">
        <w:rPr>
          <w:rFonts w:ascii="Arial" w:hAnsi="Arial" w:cs="Arial"/>
        </w:rPr>
        <w:t xml:space="preserve">duplicación de la palabra manos, en donde esta palabra se repite </w:t>
      </w:r>
      <w:r w:rsidR="00D2233C" w:rsidRPr="00AB4CEC">
        <w:rPr>
          <w:rFonts w:ascii="Arial" w:hAnsi="Arial" w:cs="Arial"/>
        </w:rPr>
        <w:t xml:space="preserve">tres veces en los dos versos de la estrofa. Otra figura de repetición presente en el texto es la anáfora, que se puede evidenciar varias veces. La primera vez en el apartad uno </w:t>
      </w:r>
      <w:r w:rsidR="00D2233C" w:rsidRPr="00AB4CEC">
        <w:rPr>
          <w:rFonts w:ascii="Arial" w:hAnsi="Arial" w:cs="Arial"/>
        </w:rPr>
        <w:lastRenderedPageBreak/>
        <w:t xml:space="preserve">con la repetición de la palabra “por”, posteriormente en el segundo apartado existe otra anáfora con la palabra “ni” y </w:t>
      </w:r>
      <w:r w:rsidR="00C41F69" w:rsidRPr="00AB4CEC">
        <w:rPr>
          <w:rFonts w:ascii="Arial" w:hAnsi="Arial" w:cs="Arial"/>
        </w:rPr>
        <w:t>finalmente</w:t>
      </w:r>
      <w:r w:rsidR="00D2233C" w:rsidRPr="00AB4CEC">
        <w:rPr>
          <w:rFonts w:ascii="Arial" w:hAnsi="Arial" w:cs="Arial"/>
        </w:rPr>
        <w:t xml:space="preserve"> en</w:t>
      </w:r>
      <w:r w:rsidR="00C41F69" w:rsidRPr="00AB4CEC">
        <w:rPr>
          <w:rFonts w:ascii="Arial" w:hAnsi="Arial" w:cs="Arial"/>
        </w:rPr>
        <w:t xml:space="preserve"> </w:t>
      </w:r>
      <w:r w:rsidR="00D2233C" w:rsidRPr="00AB4CEC">
        <w:rPr>
          <w:rFonts w:ascii="Arial" w:hAnsi="Arial" w:cs="Arial"/>
        </w:rPr>
        <w:t xml:space="preserve">el cuarto apartado se encuentra el </w:t>
      </w:r>
      <w:r w:rsidR="00C41F69" w:rsidRPr="00AB4CEC">
        <w:rPr>
          <w:rFonts w:ascii="Arial" w:hAnsi="Arial" w:cs="Arial"/>
        </w:rPr>
        <w:t>último</w:t>
      </w:r>
      <w:r w:rsidR="00D2233C" w:rsidRPr="00AB4CEC">
        <w:rPr>
          <w:rFonts w:ascii="Arial" w:hAnsi="Arial" w:cs="Arial"/>
        </w:rPr>
        <w:t xml:space="preserve"> ejemplo de </w:t>
      </w:r>
      <w:r w:rsidR="00C41F69" w:rsidRPr="00AB4CEC">
        <w:rPr>
          <w:rFonts w:ascii="Arial" w:hAnsi="Arial" w:cs="Arial"/>
        </w:rPr>
        <w:t>esta figura</w:t>
      </w:r>
      <w:r w:rsidR="00D2233C" w:rsidRPr="00AB4CEC">
        <w:rPr>
          <w:rFonts w:ascii="Arial" w:hAnsi="Arial" w:cs="Arial"/>
        </w:rPr>
        <w:t>, en este caso con la</w:t>
      </w:r>
      <w:r w:rsidR="00C41F69" w:rsidRPr="00AB4CEC">
        <w:rPr>
          <w:rFonts w:ascii="Arial" w:hAnsi="Arial" w:cs="Arial"/>
        </w:rPr>
        <w:t xml:space="preserve"> palabra</w:t>
      </w:r>
      <w:r w:rsidR="00D2233C" w:rsidRPr="00AB4CEC">
        <w:rPr>
          <w:rFonts w:ascii="Arial" w:hAnsi="Arial" w:cs="Arial"/>
        </w:rPr>
        <w:t xml:space="preserve"> amor.</w:t>
      </w:r>
      <w:r w:rsidR="000B663A" w:rsidRPr="00AB4CEC">
        <w:rPr>
          <w:rFonts w:ascii="Arial" w:hAnsi="Arial" w:cs="Arial"/>
        </w:rPr>
        <w:t xml:space="preserve"> </w:t>
      </w:r>
      <w:r w:rsidR="001B631B" w:rsidRPr="00AB4CEC">
        <w:rPr>
          <w:rFonts w:ascii="Arial" w:hAnsi="Arial" w:cs="Arial"/>
        </w:rPr>
        <w:t>Seguidamente, en la sexta estrofa hay una aliteración (sido esta también una figura de repetición) de la letra “n”: “para que nada nos amarre que no nos una nada”. Por último en cuanto a elementos de repetición, encontramos una derivación presente en varias ocasiones en el poema que es: “Amo el amor…” presente en los versos dieciséis y veinticuatro.</w:t>
      </w:r>
    </w:p>
    <w:p w:rsidR="00D2233C" w:rsidRPr="00AB4CEC" w:rsidRDefault="00D2233C" w:rsidP="008403C7">
      <w:pPr>
        <w:tabs>
          <w:tab w:val="left" w:pos="5129"/>
        </w:tabs>
        <w:spacing w:line="360" w:lineRule="auto"/>
        <w:jc w:val="both"/>
        <w:rPr>
          <w:rFonts w:ascii="Arial" w:hAnsi="Arial" w:cs="Arial"/>
        </w:rPr>
      </w:pPr>
    </w:p>
    <w:p w:rsidR="003A643C" w:rsidRPr="00AB4CEC" w:rsidRDefault="00D2233C" w:rsidP="008403C7">
      <w:pPr>
        <w:tabs>
          <w:tab w:val="left" w:pos="5129"/>
        </w:tabs>
        <w:spacing w:line="360" w:lineRule="auto"/>
        <w:jc w:val="both"/>
        <w:rPr>
          <w:rFonts w:ascii="Arial" w:hAnsi="Arial" w:cs="Arial"/>
        </w:rPr>
      </w:pPr>
      <w:r w:rsidRPr="00AB4CEC">
        <w:rPr>
          <w:rFonts w:ascii="Arial" w:hAnsi="Arial" w:cs="Arial"/>
        </w:rPr>
        <w:t>Además de e</w:t>
      </w:r>
      <w:r w:rsidR="008624FD" w:rsidRPr="00AB4CEC">
        <w:rPr>
          <w:rFonts w:ascii="Arial" w:hAnsi="Arial" w:cs="Arial"/>
        </w:rPr>
        <w:t>stas</w:t>
      </w:r>
      <w:r w:rsidRPr="00AB4CEC">
        <w:rPr>
          <w:rFonts w:ascii="Arial" w:hAnsi="Arial" w:cs="Arial"/>
        </w:rPr>
        <w:t>, a</w:t>
      </w:r>
      <w:r w:rsidR="003A643C" w:rsidRPr="00AB4CEC">
        <w:rPr>
          <w:rFonts w:ascii="Arial" w:hAnsi="Arial" w:cs="Arial"/>
        </w:rPr>
        <w:t xml:space="preserve"> lo largo d</w:t>
      </w:r>
      <w:r w:rsidR="008403C7" w:rsidRPr="00AB4CEC">
        <w:rPr>
          <w:rFonts w:ascii="Arial" w:hAnsi="Arial" w:cs="Arial"/>
        </w:rPr>
        <w:t>e</w:t>
      </w:r>
      <w:r w:rsidR="003A643C" w:rsidRPr="00AB4CEC">
        <w:rPr>
          <w:rFonts w:ascii="Arial" w:hAnsi="Arial" w:cs="Arial"/>
        </w:rPr>
        <w:t>l poema se encuentran una gran cantidad de metáforas (</w:t>
      </w:r>
      <w:r w:rsidRPr="00AB4CEC">
        <w:rPr>
          <w:rFonts w:ascii="Arial" w:hAnsi="Arial" w:cs="Arial"/>
        </w:rPr>
        <w:t>también correspondientes al nivel</w:t>
      </w:r>
      <w:r w:rsidR="003A643C" w:rsidRPr="00AB4CEC">
        <w:rPr>
          <w:rFonts w:ascii="Arial" w:hAnsi="Arial" w:cs="Arial"/>
        </w:rPr>
        <w:t xml:space="preserve"> semántico</w:t>
      </w:r>
      <w:r w:rsidRPr="00AB4CEC">
        <w:rPr>
          <w:rFonts w:ascii="Arial" w:hAnsi="Arial" w:cs="Arial"/>
        </w:rPr>
        <w:t>) como por ejemplo en el verso</w:t>
      </w:r>
      <w:r w:rsidR="003A643C" w:rsidRPr="00AB4CEC">
        <w:rPr>
          <w:rFonts w:ascii="Arial" w:hAnsi="Arial" w:cs="Arial"/>
        </w:rPr>
        <w:t xml:space="preserve"> catorce: “Ni la </w:t>
      </w:r>
      <w:r w:rsidRPr="00AB4CEC">
        <w:rPr>
          <w:rFonts w:ascii="Arial" w:hAnsi="Arial" w:cs="Arial"/>
        </w:rPr>
        <w:t xml:space="preserve">fiesta de amor que no tuvimos”, o el verso siete:”por sus ojos abiertos en la tierra”. </w:t>
      </w:r>
      <w:r w:rsidR="008624FD" w:rsidRPr="00AB4CEC">
        <w:rPr>
          <w:rFonts w:ascii="Arial" w:hAnsi="Arial" w:cs="Arial"/>
        </w:rPr>
        <w:t xml:space="preserve">Asimismo el poema posee otros ejemplos de esta figura. </w:t>
      </w:r>
      <w:r w:rsidR="004F0BF4" w:rsidRPr="00AB4CEC">
        <w:rPr>
          <w:rFonts w:ascii="Arial" w:hAnsi="Arial" w:cs="Arial"/>
        </w:rPr>
        <w:t>Del mismo modo</w:t>
      </w:r>
      <w:r w:rsidR="008624FD" w:rsidRPr="00AB4CEC">
        <w:rPr>
          <w:rFonts w:ascii="Arial" w:hAnsi="Arial" w:cs="Arial"/>
        </w:rPr>
        <w:t>,</w:t>
      </w:r>
      <w:r w:rsidR="008403C7" w:rsidRPr="00AB4CEC">
        <w:rPr>
          <w:rFonts w:ascii="Arial" w:hAnsi="Arial" w:cs="Arial"/>
        </w:rPr>
        <w:t xml:space="preserve"> en la segunda línea del poema se evidencia un </w:t>
      </w:r>
      <w:r w:rsidR="008624FD" w:rsidRPr="00AB4CEC">
        <w:rPr>
          <w:rFonts w:ascii="Arial" w:hAnsi="Arial" w:cs="Arial"/>
        </w:rPr>
        <w:t>símil o comparación usando la conjunción “como”: “un niño triste como yo nos mira”.</w:t>
      </w:r>
      <w:r w:rsidR="00750AAD" w:rsidRPr="00AB4CEC">
        <w:rPr>
          <w:rFonts w:ascii="Arial" w:hAnsi="Arial" w:cs="Arial"/>
        </w:rPr>
        <w:t xml:space="preserve"> Otra figura</w:t>
      </w:r>
      <w:r w:rsidR="008624FD" w:rsidRPr="00AB4CEC">
        <w:rPr>
          <w:rFonts w:ascii="Arial" w:hAnsi="Arial" w:cs="Arial"/>
        </w:rPr>
        <w:t xml:space="preserve"> </w:t>
      </w:r>
      <w:r w:rsidR="00750AAD" w:rsidRPr="00AB4CEC">
        <w:rPr>
          <w:rFonts w:ascii="Arial" w:hAnsi="Arial" w:cs="Arial"/>
        </w:rPr>
        <w:t>literaria</w:t>
      </w:r>
      <w:r w:rsidR="008624FD" w:rsidRPr="00AB4CEC">
        <w:rPr>
          <w:rFonts w:ascii="Arial" w:hAnsi="Arial" w:cs="Arial"/>
        </w:rPr>
        <w:t xml:space="preserve"> de importancia </w:t>
      </w:r>
      <w:r w:rsidR="00D111AB" w:rsidRPr="00AB4CEC">
        <w:rPr>
          <w:rFonts w:ascii="Arial" w:hAnsi="Arial" w:cs="Arial"/>
        </w:rPr>
        <w:t>presente en el texto es</w:t>
      </w:r>
      <w:r w:rsidR="008624FD" w:rsidRPr="00AB4CEC">
        <w:rPr>
          <w:rFonts w:ascii="Arial" w:hAnsi="Arial" w:cs="Arial"/>
        </w:rPr>
        <w:t xml:space="preserve"> la </w:t>
      </w:r>
      <w:r w:rsidR="00D111AB" w:rsidRPr="00AB4CEC">
        <w:rPr>
          <w:rFonts w:ascii="Arial" w:hAnsi="Arial" w:cs="Arial"/>
        </w:rPr>
        <w:t>sinestesia, (</w:t>
      </w:r>
      <w:r w:rsidR="003A643C" w:rsidRPr="00AB4CEC">
        <w:rPr>
          <w:rFonts w:ascii="Arial" w:hAnsi="Arial" w:cs="Arial"/>
        </w:rPr>
        <w:t>que consiste en</w:t>
      </w:r>
      <w:r w:rsidR="00D111AB" w:rsidRPr="00AB4CEC">
        <w:rPr>
          <w:rFonts w:ascii="Arial" w:hAnsi="Arial" w:cs="Arial"/>
        </w:rPr>
        <w:t xml:space="preserve"> contrastar varios de los sentidos humanos), en el verso doce “Ni la palabra que aromo tu boca”. En este ejemplo los sentidos usados son el olfato y el oído.</w:t>
      </w:r>
      <w:r w:rsidR="00750AAD" w:rsidRPr="00AB4CEC">
        <w:rPr>
          <w:rFonts w:ascii="Arial" w:hAnsi="Arial" w:cs="Arial"/>
        </w:rPr>
        <w:t xml:space="preserve"> Para terminar, se evidencia una antítesis en la estrofa catorce (perteneciente al cuarto apartado) donde dice: “Amor que puede ser eterno y puede ser fugaz”. En estos versos las palabras contrastadas para formar la antítesis son </w:t>
      </w:r>
      <w:r w:rsidR="00750AAD" w:rsidRPr="00AB4CEC">
        <w:rPr>
          <w:rFonts w:ascii="Arial" w:hAnsi="Arial" w:cs="Arial"/>
          <w:i/>
        </w:rPr>
        <w:t>eterno</w:t>
      </w:r>
      <w:r w:rsidR="00750AAD" w:rsidRPr="00AB4CEC">
        <w:rPr>
          <w:rFonts w:ascii="Arial" w:hAnsi="Arial" w:cs="Arial"/>
        </w:rPr>
        <w:t xml:space="preserve"> y </w:t>
      </w:r>
      <w:r w:rsidR="00750AAD" w:rsidRPr="00AB4CEC">
        <w:rPr>
          <w:rFonts w:ascii="Arial" w:hAnsi="Arial" w:cs="Arial"/>
          <w:i/>
        </w:rPr>
        <w:t>fugaz</w:t>
      </w:r>
      <w:r w:rsidR="00750AAD" w:rsidRPr="00AB4CEC">
        <w:rPr>
          <w:rFonts w:ascii="Arial" w:hAnsi="Arial" w:cs="Arial"/>
        </w:rPr>
        <w:t>.</w:t>
      </w:r>
    </w:p>
    <w:p w:rsidR="008403C7" w:rsidRPr="00AB4CEC" w:rsidRDefault="008403C7" w:rsidP="008403C7">
      <w:pPr>
        <w:tabs>
          <w:tab w:val="left" w:pos="5129"/>
        </w:tabs>
        <w:spacing w:line="360" w:lineRule="auto"/>
        <w:jc w:val="both"/>
        <w:rPr>
          <w:rFonts w:ascii="Arial" w:hAnsi="Arial" w:cs="Arial"/>
        </w:rPr>
      </w:pPr>
    </w:p>
    <w:p w:rsidR="00B924AB" w:rsidRPr="00AB4CEC" w:rsidRDefault="00B924AB" w:rsidP="008403C7">
      <w:pPr>
        <w:tabs>
          <w:tab w:val="left" w:pos="5129"/>
        </w:tabs>
        <w:spacing w:line="360" w:lineRule="auto"/>
        <w:jc w:val="both"/>
        <w:rPr>
          <w:rFonts w:ascii="Arial" w:hAnsi="Arial" w:cs="Arial"/>
        </w:rPr>
      </w:pPr>
      <w:r>
        <w:rPr>
          <w:rFonts w:ascii="Arial" w:hAnsi="Arial" w:cs="Arial"/>
        </w:rPr>
        <w:t xml:space="preserve">En conclusión, </w:t>
      </w:r>
      <w:proofErr w:type="spellStart"/>
      <w:r>
        <w:rPr>
          <w:rFonts w:ascii="Arial" w:hAnsi="Arial" w:cs="Arial"/>
        </w:rPr>
        <w:t>Farewell</w:t>
      </w:r>
      <w:proofErr w:type="spellEnd"/>
      <w:r>
        <w:rPr>
          <w:rFonts w:ascii="Arial" w:hAnsi="Arial" w:cs="Arial"/>
        </w:rPr>
        <w:t xml:space="preserve"> es un poema que muestra la vives y juventud de Neruda en sus épocas de adolescente. En el poema se muestra a un Neruda con una visión más optimista hacia el amor (a pesar del tono del poema) y refleja su estilo durante su primera etapa. Basado en sus sentimientos y pensamientos este poeta muestra una visión fugaz del amor como idea principal, clásica de la juventud. Para lograr expresarse Neruda logra exitosamente emplear con mucha riqueza una gran cantidad de figuras de repetición, </w:t>
      </w:r>
      <w:r w:rsidR="002546C1">
        <w:rPr>
          <w:rFonts w:ascii="Arial" w:hAnsi="Arial" w:cs="Arial"/>
        </w:rPr>
        <w:t xml:space="preserve">y muestra sus pensamientos de la vida en el momento. Comparándolo con su segunda etapa resulta evidente como se le ve más alegre y audaz en su escritura, y a su vez como aún le falta mucha vida </w:t>
      </w:r>
      <w:r w:rsidR="002546C1">
        <w:rPr>
          <w:rFonts w:ascii="Arial" w:hAnsi="Arial" w:cs="Arial"/>
        </w:rPr>
        <w:lastRenderedPageBreak/>
        <w:t>que recorrer y mucho que madurar (además de muchos hechos como la muerte de Federico García Lorca que sin duda marcaron su vida).</w:t>
      </w:r>
    </w:p>
    <w:p w:rsidR="007D583D" w:rsidRPr="00AB4CEC" w:rsidRDefault="007D583D" w:rsidP="008403C7">
      <w:pPr>
        <w:tabs>
          <w:tab w:val="left" w:pos="5129"/>
        </w:tabs>
        <w:spacing w:line="360" w:lineRule="auto"/>
        <w:jc w:val="both"/>
        <w:rPr>
          <w:rFonts w:ascii="Arial" w:hAnsi="Arial" w:cs="Arial"/>
        </w:rPr>
      </w:pPr>
    </w:p>
    <w:p w:rsidR="005C73E3" w:rsidRPr="00AB4CEC" w:rsidRDefault="005C73E3" w:rsidP="005C73E3">
      <w:pPr>
        <w:jc w:val="both"/>
        <w:rPr>
          <w:rFonts w:ascii="Arial" w:hAnsi="Arial" w:cs="Arial"/>
        </w:rPr>
      </w:pPr>
    </w:p>
    <w:sectPr w:rsidR="005C73E3" w:rsidRPr="00AB4CEC" w:rsidSect="00C951B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C73E3"/>
    <w:rsid w:val="0002158D"/>
    <w:rsid w:val="000B663A"/>
    <w:rsid w:val="00137263"/>
    <w:rsid w:val="001A473A"/>
    <w:rsid w:val="001B631B"/>
    <w:rsid w:val="00217F00"/>
    <w:rsid w:val="00250CA6"/>
    <w:rsid w:val="002546C1"/>
    <w:rsid w:val="0032597C"/>
    <w:rsid w:val="003A643C"/>
    <w:rsid w:val="004F0BF4"/>
    <w:rsid w:val="005129C3"/>
    <w:rsid w:val="0054053D"/>
    <w:rsid w:val="005C73E3"/>
    <w:rsid w:val="00641216"/>
    <w:rsid w:val="006D33FA"/>
    <w:rsid w:val="00750AAD"/>
    <w:rsid w:val="00761245"/>
    <w:rsid w:val="007D583D"/>
    <w:rsid w:val="008403C7"/>
    <w:rsid w:val="008624FD"/>
    <w:rsid w:val="00A57AB8"/>
    <w:rsid w:val="00AB4CEC"/>
    <w:rsid w:val="00B924AB"/>
    <w:rsid w:val="00C41F69"/>
    <w:rsid w:val="00C72910"/>
    <w:rsid w:val="00C951BB"/>
    <w:rsid w:val="00CC3169"/>
    <w:rsid w:val="00D111AB"/>
    <w:rsid w:val="00D1542B"/>
    <w:rsid w:val="00D2233C"/>
    <w:rsid w:val="00DB326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3F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4</Pages>
  <Words>966</Words>
  <Characters>5317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THE ENGLISH SCHOOL</Company>
  <LinksUpToDate>false</LinksUpToDate>
  <CharactersWithSpaces>6271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ANDRES CAMPOS DURAN</dc:creator>
  <cp:lastModifiedBy>Carlo</cp:lastModifiedBy>
  <cp:revision>22</cp:revision>
  <dcterms:created xsi:type="dcterms:W3CDTF">2012-12-18T18:52:00Z</dcterms:created>
  <dcterms:modified xsi:type="dcterms:W3CDTF">2012-12-18T22:18:00Z</dcterms:modified>
</cp:coreProperties>
</file>